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D971A" w14:textId="2B96A057" w:rsidR="00EF786D" w:rsidRDefault="00EF786D">
      <w:r>
        <w:t>OBLIGACION 3 ANALISIS DE LAS APERTURAS PRELIMINARES</w:t>
      </w:r>
      <w:r w:rsidRPr="00EF786D">
        <w:drawing>
          <wp:inline distT="0" distB="0" distL="0" distR="0" wp14:anchorId="2791273D" wp14:editId="5AC9998D">
            <wp:extent cx="8258810" cy="3076575"/>
            <wp:effectExtent l="0" t="0" r="8890" b="9525"/>
            <wp:docPr id="14963893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3893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786D">
        <w:rPr>
          <w:noProof/>
        </w:rPr>
        <w:t xml:space="preserve"> </w:t>
      </w:r>
      <w:r w:rsidRPr="00EF786D">
        <w:lastRenderedPageBreak/>
        <w:drawing>
          <wp:inline distT="0" distB="0" distL="0" distR="0" wp14:anchorId="417FBCA6" wp14:editId="1A090CF8">
            <wp:extent cx="8258810" cy="2171700"/>
            <wp:effectExtent l="0" t="0" r="8890" b="0"/>
            <wp:docPr id="202816742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16742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786D">
        <w:rPr>
          <w:noProof/>
        </w:rPr>
        <w:t xml:space="preserve"> </w:t>
      </w:r>
      <w:r w:rsidRPr="00EF786D">
        <w:rPr>
          <w:noProof/>
        </w:rPr>
        <w:drawing>
          <wp:inline distT="0" distB="0" distL="0" distR="0" wp14:anchorId="2BFB5125" wp14:editId="272BEDD8">
            <wp:extent cx="8258810" cy="2508885"/>
            <wp:effectExtent l="0" t="0" r="8890" b="5715"/>
            <wp:docPr id="11575724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57241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786D" w:rsidSect="00EF786D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86D"/>
    <w:rsid w:val="005C68C1"/>
    <w:rsid w:val="00EF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FB8B6"/>
  <w15:chartTrackingRefBased/>
  <w15:docId w15:val="{8A8596B9-F9D9-44E1-ABFD-836D36D26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F78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F78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F78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F78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F78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F78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F78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F78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F78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F78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F78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F78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F786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F786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F786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F786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F786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F786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F78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F78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F78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F78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F78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F786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F786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F786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F78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F786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F786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Hernando Quevedo Gaona</dc:creator>
  <cp:keywords/>
  <dc:description/>
  <cp:lastModifiedBy>Jorge Hernando Quevedo Gaona</cp:lastModifiedBy>
  <cp:revision>1</cp:revision>
  <dcterms:created xsi:type="dcterms:W3CDTF">2026-08-03T23:12:00Z</dcterms:created>
  <dcterms:modified xsi:type="dcterms:W3CDTF">2026-08-03T23:24:00Z</dcterms:modified>
</cp:coreProperties>
</file>